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3425" w14:textId="77777777" w:rsidR="0072697E" w:rsidRPr="00A97903" w:rsidRDefault="00A97903">
      <w:pPr>
        <w:pStyle w:val="Title"/>
        <w:rPr>
          <w:rFonts w:cstheme="majorHAnsi"/>
          <w:sz w:val="36"/>
          <w:szCs w:val="36"/>
        </w:rPr>
      </w:pPr>
      <w:r w:rsidRPr="00A97903">
        <w:rPr>
          <w:rFonts w:cstheme="majorHAnsi"/>
          <w:sz w:val="36"/>
          <w:szCs w:val="36"/>
        </w:rPr>
        <w:t>Best Practice Plan Design Strategies for Controlling Health Care Costs</w:t>
      </w:r>
    </w:p>
    <w:p w14:paraId="3D565A5D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Offer Tiered Health Plan Options</w:t>
      </w:r>
    </w:p>
    <w:p w14:paraId="34D58358" w14:textId="338E6288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Provide multiple plan tiers (e.g., bronze/silver/gold) to allow employees to choose based on budget and care needs.</w:t>
      </w:r>
    </w:p>
    <w:p w14:paraId="7E1C8D79" w14:textId="1D09B84F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 xml:space="preserve">Include </w:t>
      </w:r>
      <w:r w:rsidRPr="00A97903">
        <w:rPr>
          <w:rFonts w:asciiTheme="majorHAnsi" w:hAnsiTheme="majorHAnsi" w:cstheme="majorHAnsi"/>
        </w:rPr>
        <w:t>high-deductible health plans (HDHPs) with Health Savings Accounts (HSAs) to lower premiums and promote consumer-driven choices.</w:t>
      </w:r>
    </w:p>
    <w:p w14:paraId="286C583D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Incentivize Preventive Care</w:t>
      </w:r>
    </w:p>
    <w:p w14:paraId="5F81EA9C" w14:textId="5CA7BF57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Cover all preventive services at 100% with no deductible or copay.</w:t>
      </w:r>
    </w:p>
    <w:p w14:paraId="16124355" w14:textId="6708B164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Promote wellness visits, screenings, and immunizations to detect and prevent costly conditions early.</w:t>
      </w:r>
    </w:p>
    <w:p w14:paraId="55ADD37E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Implement Cost Sharing with Consumer Tools</w:t>
      </w:r>
    </w:p>
    <w:p w14:paraId="08976AC9" w14:textId="776823CA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Use co-insurance and tiered copays to encourage cost-conscious provider selection.</w:t>
      </w:r>
    </w:p>
    <w:p w14:paraId="33E8449D" w14:textId="21A906CC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Provide tools to estimate out-of-pocket costs and compare providers by cost and quality.</w:t>
      </w:r>
    </w:p>
    <w:p w14:paraId="709CF939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Promote Health Savings and Flexible Spending Accounts</w:t>
      </w:r>
    </w:p>
    <w:p w14:paraId="5111F6C4" w14:textId="1C16DB4C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Offer HSAs with employer contributions to support HDHP enrollment.</w:t>
      </w:r>
    </w:p>
    <w:p w14:paraId="3934AF2B" w14:textId="5C39C4DD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 xml:space="preserve">Allow FSAs for eligible expenses to give employees tax savings and </w:t>
      </w:r>
      <w:proofErr w:type="gramStart"/>
      <w:r w:rsidRPr="00A97903">
        <w:rPr>
          <w:rFonts w:asciiTheme="majorHAnsi" w:hAnsiTheme="majorHAnsi" w:cstheme="majorHAnsi"/>
        </w:rPr>
        <w:t>budgeting</w:t>
      </w:r>
      <w:proofErr w:type="gramEnd"/>
      <w:r w:rsidRPr="00A97903">
        <w:rPr>
          <w:rFonts w:asciiTheme="majorHAnsi" w:hAnsiTheme="majorHAnsi" w:cstheme="majorHAnsi"/>
        </w:rPr>
        <w:t xml:space="preserve"> support.</w:t>
      </w:r>
    </w:p>
    <w:p w14:paraId="3530E907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Encourage Telehealth and Virtual Care</w:t>
      </w:r>
    </w:p>
    <w:p w14:paraId="3068744E" w14:textId="1D04A6DD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Provide free or low-cost access to virtual urgent care, mental health, and primary care.</w:t>
      </w:r>
    </w:p>
    <w:p w14:paraId="3242A81B" w14:textId="5993474E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Highlight cost savings compared to emergency room or in-person visits.</w:t>
      </w:r>
    </w:p>
    <w:p w14:paraId="4237F07F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Integrate Care Management Programs</w:t>
      </w:r>
    </w:p>
    <w:p w14:paraId="7712060F" w14:textId="1F903C25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Work with carriers or TPAs to offer disease management, case management, and chronic condition support.</w:t>
      </w:r>
    </w:p>
    <w:p w14:paraId="097F6A0F" w14:textId="2FDD330C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Target high-risk members with personalized interventions to avoid expensive complications.</w:t>
      </w:r>
    </w:p>
    <w:p w14:paraId="7814779F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Narrow or High-Performance Networks</w:t>
      </w:r>
    </w:p>
    <w:p w14:paraId="443DF51D" w14:textId="084E3E05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Use narrow networks with preferred high-quality, cost-effective providers.</w:t>
      </w:r>
    </w:p>
    <w:p w14:paraId="17F1382C" w14:textId="78898C31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Offer lower premiums and copays for in-network use to encourage participation.</w:t>
      </w:r>
    </w:p>
    <w:p w14:paraId="1C04B346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lastRenderedPageBreak/>
        <w:t>Incorporate Value-Based Insurance Design (VBID)</w:t>
      </w:r>
    </w:p>
    <w:p w14:paraId="7B5E3C3F" w14:textId="1A12A52A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Reduce or eliminate cost-sharing for high-value medications or services (e.g., insulin, diabetes supplies).</w:t>
      </w:r>
    </w:p>
    <w:p w14:paraId="693A4973" w14:textId="1E2E8352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Increase cost-sharing for low-value services to disincentivize overutilization.</w:t>
      </w:r>
    </w:p>
    <w:p w14:paraId="7C20B7AF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Apply Reference-Based Pricing</w:t>
      </w:r>
    </w:p>
    <w:p w14:paraId="0E33BEE5" w14:textId="6F5961D9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Set maximum allowable costs for certain procedures or services (e.g., imaging, surgery).</w:t>
      </w:r>
    </w:p>
    <w:p w14:paraId="722F16A7" w14:textId="00B317FA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Educate employees on shopping for care and appeal/support processes.</w:t>
      </w:r>
    </w:p>
    <w:p w14:paraId="1384FF1B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Use Pharmacy Benefit Management Tools</w:t>
      </w:r>
    </w:p>
    <w:p w14:paraId="703B5ACA" w14:textId="593D07C7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Implement formulary controls, step therapy, and generic drug promotion.</w:t>
      </w:r>
    </w:p>
    <w:p w14:paraId="3016E920" w14:textId="27D69D86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Partner with a transparent PBM to control prescription drug costs and rebates.</w:t>
      </w:r>
    </w:p>
    <w:p w14:paraId="79FA4045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 xml:space="preserve">Offer Incentivized </w:t>
      </w:r>
      <w:r w:rsidRPr="00A97903">
        <w:rPr>
          <w:rFonts w:cstheme="majorHAnsi"/>
        </w:rPr>
        <w:t>Wellness Programs</w:t>
      </w:r>
    </w:p>
    <w:p w14:paraId="10809A7E" w14:textId="34710B07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Reward healthy behaviors like biometric screenings, smoking cessation, and activity tracking.</w:t>
      </w:r>
    </w:p>
    <w:p w14:paraId="30B39E54" w14:textId="5238DFCC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Tie incentives to premium reductions or HSA contributions to drive engagement.</w:t>
      </w:r>
    </w:p>
    <w:p w14:paraId="75CDCC16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Conduct Dependent Eligibility Audits</w:t>
      </w:r>
    </w:p>
    <w:p w14:paraId="731B6472" w14:textId="5703BEE1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Regularly audit covered dependents to ensure compliance and reduce unnecessary costs.</w:t>
      </w:r>
    </w:p>
    <w:p w14:paraId="7CE95E60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Evaluate Self-Funding or Level-Funding</w:t>
      </w:r>
    </w:p>
    <w:p w14:paraId="1FD6778C" w14:textId="4002A9D0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Consider partial or full self-insurance for groups with stable demographics and risk pools.</w:t>
      </w:r>
    </w:p>
    <w:p w14:paraId="01B4F447" w14:textId="50639DBB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Use stop-loss insurance to cap catastrophic claims exposure.</w:t>
      </w:r>
    </w:p>
    <w:p w14:paraId="160C0709" w14:textId="77777777" w:rsidR="0072697E" w:rsidRPr="00A97903" w:rsidRDefault="00A97903">
      <w:pPr>
        <w:pStyle w:val="Heading1"/>
        <w:rPr>
          <w:rFonts w:cstheme="majorHAnsi"/>
        </w:rPr>
      </w:pPr>
      <w:r w:rsidRPr="00A97903">
        <w:rPr>
          <w:rFonts w:cstheme="majorHAnsi"/>
        </w:rPr>
        <w:t>Annual Plan Review and Re-Marketing</w:t>
      </w:r>
    </w:p>
    <w:p w14:paraId="6676A36F" w14:textId="56E93DD7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Benchmark and re-market plans annually to ensure competitive pricing.</w:t>
      </w:r>
    </w:p>
    <w:p w14:paraId="7068CEE2" w14:textId="205F43A3" w:rsidR="0072697E" w:rsidRPr="00A97903" w:rsidRDefault="00A97903">
      <w:pPr>
        <w:pStyle w:val="ListBullet"/>
        <w:rPr>
          <w:rFonts w:asciiTheme="majorHAnsi" w:hAnsiTheme="majorHAnsi" w:cstheme="majorHAnsi"/>
        </w:rPr>
      </w:pPr>
      <w:r w:rsidRPr="00A97903">
        <w:rPr>
          <w:rFonts w:asciiTheme="majorHAnsi" w:hAnsiTheme="majorHAnsi" w:cstheme="majorHAnsi"/>
        </w:rPr>
        <w:t>Negotiate aggressively on renewals and explore alternate funding mechanisms.</w:t>
      </w:r>
    </w:p>
    <w:sectPr w:rsidR="0072697E" w:rsidRPr="00A979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9773663">
    <w:abstractNumId w:val="8"/>
  </w:num>
  <w:num w:numId="2" w16cid:durableId="1725181634">
    <w:abstractNumId w:val="6"/>
  </w:num>
  <w:num w:numId="3" w16cid:durableId="525406081">
    <w:abstractNumId w:val="5"/>
  </w:num>
  <w:num w:numId="4" w16cid:durableId="954024235">
    <w:abstractNumId w:val="4"/>
  </w:num>
  <w:num w:numId="5" w16cid:durableId="787966243">
    <w:abstractNumId w:val="7"/>
  </w:num>
  <w:num w:numId="6" w16cid:durableId="1145581536">
    <w:abstractNumId w:val="3"/>
  </w:num>
  <w:num w:numId="7" w16cid:durableId="1669333048">
    <w:abstractNumId w:val="2"/>
  </w:num>
  <w:num w:numId="8" w16cid:durableId="1537625008">
    <w:abstractNumId w:val="1"/>
  </w:num>
  <w:num w:numId="9" w16cid:durableId="36945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9639D"/>
    <w:rsid w:val="00326F90"/>
    <w:rsid w:val="0072697E"/>
    <w:rsid w:val="00A9790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B7685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080A9-20EE-48DE-9F18-43AC1E21AE6D}"/>
</file>

<file path=customXml/itemProps3.xml><?xml version="1.0" encoding="utf-8"?>
<ds:datastoreItem xmlns:ds="http://schemas.openxmlformats.org/officeDocument/2006/customXml" ds:itemID="{8DD39AD2-045A-4C51-B36F-34A729260AE7}"/>
</file>

<file path=customXml/itemProps4.xml><?xml version="1.0" encoding="utf-8"?>
<ds:datastoreItem xmlns:ds="http://schemas.openxmlformats.org/officeDocument/2006/customXml" ds:itemID="{4FD35092-BF61-4A3C-AC30-F7E7B66B2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2025-05-23T15:46:00Z</dcterms:created>
  <dcterms:modified xsi:type="dcterms:W3CDTF">2025-05-23T15:46:00Z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