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D72F" w14:textId="77777777" w:rsidR="00FC5C9B" w:rsidRPr="00046A6F" w:rsidRDefault="00046A6F">
      <w:pPr>
        <w:pStyle w:val="Title"/>
        <w:rPr>
          <w:rFonts w:cstheme="majorHAnsi"/>
          <w:sz w:val="36"/>
          <w:szCs w:val="36"/>
        </w:rPr>
      </w:pPr>
      <w:r w:rsidRPr="00046A6F">
        <w:rPr>
          <w:rFonts w:cstheme="majorHAnsi"/>
          <w:sz w:val="36"/>
          <w:szCs w:val="36"/>
        </w:rPr>
        <w:t>Policy Implementation Checklist – Political Speech in the Workplace</w:t>
      </w:r>
    </w:p>
    <w:p w14:paraId="29F409E1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Draft Clear Policy Language</w:t>
      </w:r>
    </w:p>
    <w:p w14:paraId="122BD47C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Develop neutral, content-agnostic policies that outline expectations for political expression without targeting specific viewpoints.</w:t>
      </w:r>
    </w:p>
    <w:p w14:paraId="3683410F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Train Managers</w:t>
      </w:r>
    </w:p>
    <w:p w14:paraId="6463B623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Educate supervisors on the policy, emphasizing legal protections (e.g., NLRA, state law) and consistent enforcement.</w:t>
      </w:r>
    </w:p>
    <w:p w14:paraId="604F46D0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Communicate to Staff</w:t>
      </w:r>
    </w:p>
    <w:p w14:paraId="5C5C7B31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Distribute the policy via handbooks, internal communications, or staff meetings. Confirm employee acknowledgment.</w:t>
      </w:r>
    </w:p>
    <w:p w14:paraId="62EEFAA3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Enforce Consistently</w:t>
      </w:r>
    </w:p>
    <w:p w14:paraId="05123861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Ensure the policy is applied uniformly to all employees, regardless of political belief or affiliation.</w:t>
      </w:r>
    </w:p>
    <w:p w14:paraId="270989B4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Create Complaint Mechanisms</w:t>
      </w:r>
    </w:p>
    <w:p w14:paraId="33F4752A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Provide clear processes for employees to report concerns related to political expression or violations of the policy.</w:t>
      </w:r>
    </w:p>
    <w:p w14:paraId="443F9DA1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Review Legal Compliance</w:t>
      </w:r>
    </w:p>
    <w:p w14:paraId="578F0D5E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Confirm alignment with federal (e.g., NLRA) and applicable state laws (e.g., Conn. Gen. Stat. § 31-51q).</w:t>
      </w:r>
    </w:p>
    <w:p w14:paraId="2600ADDC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Audit Policy Annually</w:t>
      </w:r>
    </w:p>
    <w:p w14:paraId="031A9B2E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Reevaluate policy effectiveness, update as needed to reflect legal changes or workplace culture shifts.</w:t>
      </w:r>
    </w:p>
    <w:p w14:paraId="2EBFE76A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Include in Onboarding</w:t>
      </w:r>
    </w:p>
    <w:p w14:paraId="131D8DBA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Introduce new employees to the policy during orientation to set expectations from the outset.</w:t>
      </w:r>
    </w:p>
    <w:p w14:paraId="6FD2D63C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Document Enforcement Actions</w:t>
      </w:r>
    </w:p>
    <w:p w14:paraId="0671A872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Maintain records of disciplinary or remedial actions taken under the policy to ensure accountability.</w:t>
      </w:r>
    </w:p>
    <w:p w14:paraId="5157DF93" w14:textId="77777777" w:rsidR="00FC5C9B" w:rsidRPr="00046A6F" w:rsidRDefault="00046A6F">
      <w:pPr>
        <w:pStyle w:val="Heading2"/>
        <w:rPr>
          <w:rFonts w:cstheme="majorHAnsi"/>
        </w:rPr>
      </w:pPr>
      <w:r w:rsidRPr="00046A6F">
        <w:rPr>
          <w:rFonts w:ascii="Segoe UI Emoji" w:hAnsi="Segoe UI Emoji" w:cs="Segoe UI Emoji"/>
        </w:rPr>
        <w:t>✅</w:t>
      </w:r>
      <w:r w:rsidRPr="00046A6F">
        <w:rPr>
          <w:rFonts w:cstheme="majorHAnsi"/>
        </w:rPr>
        <w:t xml:space="preserve"> Assess Workplace Climate</w:t>
      </w:r>
    </w:p>
    <w:p w14:paraId="3328F327" w14:textId="77777777" w:rsidR="00FC5C9B" w:rsidRPr="00046A6F" w:rsidRDefault="00046A6F">
      <w:pPr>
        <w:rPr>
          <w:rFonts w:asciiTheme="majorHAnsi" w:hAnsiTheme="majorHAnsi" w:cstheme="majorHAnsi"/>
        </w:rPr>
      </w:pPr>
      <w:r w:rsidRPr="00046A6F">
        <w:rPr>
          <w:rFonts w:asciiTheme="majorHAnsi" w:hAnsiTheme="majorHAnsi" w:cstheme="majorHAnsi"/>
        </w:rPr>
        <w:t>Regularly monitor whether political expression is creating tension or undermining workplace harmony.</w:t>
      </w:r>
    </w:p>
    <w:sectPr w:rsidR="00FC5C9B" w:rsidRPr="00046A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1950203">
    <w:abstractNumId w:val="8"/>
  </w:num>
  <w:num w:numId="2" w16cid:durableId="2121950001">
    <w:abstractNumId w:val="6"/>
  </w:num>
  <w:num w:numId="3" w16cid:durableId="1383476530">
    <w:abstractNumId w:val="5"/>
  </w:num>
  <w:num w:numId="4" w16cid:durableId="1351638121">
    <w:abstractNumId w:val="4"/>
  </w:num>
  <w:num w:numId="5" w16cid:durableId="1190068241">
    <w:abstractNumId w:val="7"/>
  </w:num>
  <w:num w:numId="6" w16cid:durableId="465709017">
    <w:abstractNumId w:val="3"/>
  </w:num>
  <w:num w:numId="7" w16cid:durableId="1248761">
    <w:abstractNumId w:val="2"/>
  </w:num>
  <w:num w:numId="8" w16cid:durableId="1369136221">
    <w:abstractNumId w:val="1"/>
  </w:num>
  <w:num w:numId="9" w16cid:durableId="188883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6A6F"/>
    <w:rsid w:val="0006063C"/>
    <w:rsid w:val="00085C09"/>
    <w:rsid w:val="0015074B"/>
    <w:rsid w:val="0029639D"/>
    <w:rsid w:val="00326F90"/>
    <w:rsid w:val="00AA1D8D"/>
    <w:rsid w:val="00B47730"/>
    <w:rsid w:val="00CB0664"/>
    <w:rsid w:val="00FC5C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FF13C5-1490-4A78-9CAD-96F0BECBC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A2A5E-2FCE-443F-995B-296239543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b70c-9e4f-4cdf-a77e-d246741e7dd1"/>
    <ds:schemaRef ds:uri="efe84cf4-fa74-49c2-846f-2d7b42c4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06D59-A5B3-4C21-BD75-02D130A4F259}">
  <ds:schemaRefs>
    <ds:schemaRef ds:uri="http://schemas.microsoft.com/office/2006/metadata/properties"/>
    <ds:schemaRef ds:uri="http://schemas.microsoft.com/office/infopath/2007/PartnerControls"/>
    <ds:schemaRef ds:uri="efe84cf4-fa74-49c2-846f-2d7b42c4a90f"/>
    <ds:schemaRef ds:uri="a73fb70c-9e4f-4cdf-a77e-d246741e7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2013-12-23T23:15:00Z</dcterms:created>
  <dcterms:modified xsi:type="dcterms:W3CDTF">2025-05-23T15:04:00Z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  <property fmtid="{D5CDD505-2E9C-101B-9397-08002B2CF9AE}" pid="3" name="MediaServiceImageTags">
    <vt:lpwstr/>
  </property>
</Properties>
</file>